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36" w:rsidRPr="00C40837" w:rsidRDefault="00C40837" w:rsidP="00C40837">
      <w:pPr>
        <w:rPr>
          <w:b/>
        </w:rPr>
      </w:pPr>
      <w:bookmarkStart w:id="0" w:name="_GoBack"/>
      <w:bookmarkEnd w:id="0"/>
      <w:r w:rsidRPr="00C40837">
        <w:rPr>
          <w:b/>
        </w:rPr>
        <w:t>Name</w:t>
      </w:r>
      <w:proofErr w:type="gramStart"/>
      <w:r w:rsidR="00737B66">
        <w:rPr>
          <w:b/>
        </w:rPr>
        <w:t>:_</w:t>
      </w:r>
      <w:proofErr w:type="gramEnd"/>
      <w:r w:rsidR="00737B66">
        <w:rPr>
          <w:b/>
        </w:rPr>
        <w:t>________________</w:t>
      </w:r>
      <w:r w:rsidRPr="00C40837">
        <w:rPr>
          <w:b/>
        </w:rPr>
        <w:t xml:space="preserve">              </w:t>
      </w:r>
      <w:r w:rsidR="00557736" w:rsidRPr="00C40837">
        <w:rPr>
          <w:rFonts w:ascii="Lucida Calligraphy" w:hAnsi="Lucida Calligraphy"/>
          <w:b/>
          <w:u w:val="single"/>
        </w:rPr>
        <w:t xml:space="preserve">Your </w:t>
      </w:r>
      <w:r w:rsidR="0086146D">
        <w:rPr>
          <w:rFonts w:ascii="Lucida Calligraphy" w:hAnsi="Lucida Calligraphy"/>
          <w:b/>
          <w:u w:val="single"/>
        </w:rPr>
        <w:t>First Trip</w:t>
      </w:r>
      <w:r w:rsidR="00326586" w:rsidRPr="00326586">
        <w:rPr>
          <w:rFonts w:ascii="Lucida Calligraphy" w:hAnsi="Lucida Calligraphy"/>
          <w:b/>
        </w:rPr>
        <w:tab/>
        <w:t xml:space="preserve"> </w:t>
      </w:r>
      <w:r w:rsidR="002B1C7A">
        <w:rPr>
          <w:noProof/>
          <w:lang w:eastAsia="en-CA"/>
        </w:rPr>
        <w:drawing>
          <wp:inline distT="0" distB="0" distL="0" distR="0">
            <wp:extent cx="1195200" cy="691515"/>
            <wp:effectExtent l="0" t="0" r="5080" b="0"/>
            <wp:docPr id="2" name="Picture 2" descr="http://www.ucreative.com/wp-content/uploads/2015/01/passport-870x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reative.com/wp-content/uploads/2015/01/passport-870x5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04" cy="69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7A" w:rsidRDefault="00AD7741">
      <w:r>
        <w:t xml:space="preserve">Just like Shakespeare </w:t>
      </w:r>
      <w:r w:rsidR="000E756D">
        <w:t xml:space="preserve">Shapiro from </w:t>
      </w:r>
      <w:r w:rsidR="000E756D">
        <w:rPr>
          <w:i/>
        </w:rPr>
        <w:t xml:space="preserve">Spanking Shakespeare </w:t>
      </w:r>
      <w:r>
        <w:t xml:space="preserve">wrote </w:t>
      </w:r>
      <w:r w:rsidR="002B1C7A">
        <w:t>about his first trip away from home (to camp), you will write about your</w:t>
      </w:r>
      <w:r w:rsidR="00535F15">
        <w:t xml:space="preserve"> first</w:t>
      </w:r>
      <w:r w:rsidR="002B1C7A">
        <w:t xml:space="preserve"> trip away from home.</w:t>
      </w:r>
      <w:r w:rsidR="00535F15">
        <w:t xml:space="preserve">  His story</w:t>
      </w:r>
      <w:r w:rsidR="002B1C7A">
        <w:t xml:space="preserve"> </w:t>
      </w:r>
      <w:r>
        <w:t xml:space="preserve">is clever and </w:t>
      </w:r>
      <w:proofErr w:type="spellStart"/>
      <w:r>
        <w:t>humourous</w:t>
      </w:r>
      <w:proofErr w:type="spellEnd"/>
      <w:r>
        <w:t xml:space="preserve">, yours can be too.  You may also be serious, it’s up to you.  </w:t>
      </w:r>
      <w:r w:rsidR="00557736">
        <w:t>Regardless of the tone you choose to use, you</w:t>
      </w:r>
      <w:r>
        <w:t xml:space="preserve"> must provide </w:t>
      </w:r>
      <w:r w:rsidRPr="00416B35">
        <w:rPr>
          <w:b/>
        </w:rPr>
        <w:t>specific details</w:t>
      </w:r>
      <w:r>
        <w:t>.</w:t>
      </w:r>
    </w:p>
    <w:p w:rsidR="002B1C7A" w:rsidRDefault="002B1C7A">
      <w:r>
        <w:t xml:space="preserve">Alternatively, you may write about the trip you would </w:t>
      </w:r>
      <w:r w:rsidR="00A05225">
        <w:t>like to take someday.  You may imagine traveling to anywhere in the world.</w:t>
      </w:r>
    </w:p>
    <w:p w:rsidR="00C40837" w:rsidRPr="00C40837" w:rsidRDefault="00AD7741" w:rsidP="00AD7741">
      <w:pPr>
        <w:rPr>
          <w:u w:val="single"/>
        </w:rPr>
      </w:pPr>
      <w:r w:rsidRPr="00C40837">
        <w:rPr>
          <w:u w:val="single"/>
        </w:rPr>
        <w:t>Consider:</w:t>
      </w:r>
    </w:p>
    <w:p w:rsidR="00A05225" w:rsidRDefault="002B1C7A" w:rsidP="00AD7741">
      <w:r>
        <w:t>Where you went</w:t>
      </w:r>
      <w:r w:rsidR="00A05225">
        <w:t xml:space="preserve"> (or would go): </w:t>
      </w:r>
    </w:p>
    <w:p w:rsidR="00A05225" w:rsidRDefault="000203DC" w:rsidP="00A05225">
      <w:pPr>
        <w:pStyle w:val="ListParagraph"/>
        <w:numPr>
          <w:ilvl w:val="0"/>
          <w:numId w:val="4"/>
        </w:numPr>
      </w:pPr>
      <w:r>
        <w:t>What did</w:t>
      </w:r>
      <w:r w:rsidR="00A05225">
        <w:t xml:space="preserve"> the place look like?  </w:t>
      </w:r>
    </w:p>
    <w:p w:rsidR="00AD7741" w:rsidRDefault="000203DC" w:rsidP="00A05225">
      <w:pPr>
        <w:pStyle w:val="ListParagraph"/>
        <w:numPr>
          <w:ilvl w:val="0"/>
          <w:numId w:val="4"/>
        </w:numPr>
      </w:pPr>
      <w:r>
        <w:t>What sounds did</w:t>
      </w:r>
      <w:r w:rsidR="00A05225">
        <w:t xml:space="preserve"> you hear there?</w:t>
      </w:r>
    </w:p>
    <w:p w:rsidR="00A05225" w:rsidRDefault="000203DC" w:rsidP="00A05225">
      <w:pPr>
        <w:pStyle w:val="ListParagraph"/>
        <w:numPr>
          <w:ilvl w:val="0"/>
          <w:numId w:val="4"/>
        </w:numPr>
      </w:pPr>
      <w:r>
        <w:t>What foods did</w:t>
      </w:r>
      <w:r w:rsidR="00A05225">
        <w:t xml:space="preserve"> you taste there?</w:t>
      </w:r>
    </w:p>
    <w:p w:rsidR="00A05225" w:rsidRDefault="000203DC" w:rsidP="00A05225">
      <w:pPr>
        <w:pStyle w:val="ListParagraph"/>
        <w:numPr>
          <w:ilvl w:val="0"/>
          <w:numId w:val="4"/>
        </w:numPr>
      </w:pPr>
      <w:r>
        <w:t>What scents did</w:t>
      </w:r>
      <w:r w:rsidR="00A05225">
        <w:t xml:space="preserve"> you smell there?</w:t>
      </w:r>
    </w:p>
    <w:p w:rsidR="00A05225" w:rsidRDefault="000203DC" w:rsidP="00A05225">
      <w:pPr>
        <w:pStyle w:val="ListParagraph"/>
        <w:numPr>
          <w:ilvl w:val="0"/>
          <w:numId w:val="4"/>
        </w:numPr>
      </w:pPr>
      <w:r>
        <w:t>What textures were</w:t>
      </w:r>
      <w:r w:rsidR="00A05225">
        <w:t xml:space="preserve"> there?</w:t>
      </w:r>
    </w:p>
    <w:p w:rsidR="00A05225" w:rsidRDefault="00A05225" w:rsidP="00A05225">
      <w:r>
        <w:t>What did you do (or what would you do?)</w:t>
      </w:r>
    </w:p>
    <w:p w:rsidR="00A05225" w:rsidRDefault="00A05225" w:rsidP="00A05225">
      <w:pPr>
        <w:pStyle w:val="ListParagraph"/>
        <w:numPr>
          <w:ilvl w:val="0"/>
          <w:numId w:val="5"/>
        </w:numPr>
      </w:pPr>
      <w:r>
        <w:t>activities</w:t>
      </w:r>
    </w:p>
    <w:p w:rsidR="008E1674" w:rsidRDefault="00A05225" w:rsidP="008E1674">
      <w:pPr>
        <w:pStyle w:val="ListParagraph"/>
        <w:numPr>
          <w:ilvl w:val="0"/>
          <w:numId w:val="5"/>
        </w:numPr>
      </w:pPr>
      <w:r>
        <w:t>events</w:t>
      </w:r>
    </w:p>
    <w:p w:rsidR="00A05225" w:rsidRDefault="00A05225" w:rsidP="00A05225">
      <w:r>
        <w:t xml:space="preserve">Who </w:t>
      </w:r>
      <w:r w:rsidR="000203DC">
        <w:t>did (would)</w:t>
      </w:r>
      <w:r>
        <w:t xml:space="preserve"> you go with?</w:t>
      </w:r>
    </w:p>
    <w:p w:rsidR="00A05225" w:rsidRDefault="00A05225" w:rsidP="00A05225">
      <w:pPr>
        <w:pStyle w:val="ListParagraph"/>
        <w:numPr>
          <w:ilvl w:val="0"/>
          <w:numId w:val="6"/>
        </w:numPr>
      </w:pPr>
      <w:r>
        <w:t>friends</w:t>
      </w:r>
    </w:p>
    <w:p w:rsidR="00A05225" w:rsidRDefault="00A05225" w:rsidP="00A05225">
      <w:pPr>
        <w:pStyle w:val="ListParagraph"/>
        <w:numPr>
          <w:ilvl w:val="0"/>
          <w:numId w:val="6"/>
        </w:numPr>
      </w:pPr>
      <w:r>
        <w:t>family</w:t>
      </w:r>
    </w:p>
    <w:p w:rsidR="000E0A87" w:rsidRDefault="000E0A87" w:rsidP="00A05225">
      <w:pPr>
        <w:pStyle w:val="ListParagraph"/>
        <w:numPr>
          <w:ilvl w:val="0"/>
          <w:numId w:val="6"/>
        </w:numPr>
      </w:pPr>
      <w:r>
        <w:t>someone famous</w:t>
      </w:r>
    </w:p>
    <w:p w:rsidR="00AD7741" w:rsidRPr="00C40837" w:rsidRDefault="00557736" w:rsidP="00AD7741">
      <w:pPr>
        <w:rPr>
          <w:u w:val="single"/>
        </w:rPr>
      </w:pPr>
      <w:r w:rsidRPr="00C40837">
        <w:rPr>
          <w:u w:val="single"/>
        </w:rPr>
        <w:t>Process:</w:t>
      </w:r>
    </w:p>
    <w:p w:rsidR="00557736" w:rsidRDefault="00557736" w:rsidP="00557736">
      <w:pPr>
        <w:pStyle w:val="ListParagraph"/>
        <w:numPr>
          <w:ilvl w:val="0"/>
          <w:numId w:val="3"/>
        </w:numPr>
      </w:pPr>
      <w:r>
        <w:t>Brainstorming</w:t>
      </w:r>
    </w:p>
    <w:p w:rsidR="00557736" w:rsidRDefault="00557736" w:rsidP="00557736">
      <w:pPr>
        <w:pStyle w:val="ListParagraph"/>
        <w:numPr>
          <w:ilvl w:val="0"/>
          <w:numId w:val="3"/>
        </w:numPr>
      </w:pPr>
      <w:r>
        <w:t>At least one edited rough copy</w:t>
      </w:r>
    </w:p>
    <w:p w:rsidR="00557736" w:rsidRDefault="00557736" w:rsidP="00557736">
      <w:pPr>
        <w:pStyle w:val="ListParagraph"/>
        <w:numPr>
          <w:ilvl w:val="0"/>
          <w:numId w:val="3"/>
        </w:numPr>
      </w:pPr>
      <w:r>
        <w:t>Good copy: typed and double-spaced</w:t>
      </w:r>
    </w:p>
    <w:p w:rsidR="00A05225" w:rsidRDefault="00FC250F" w:rsidP="00FC250F">
      <w:pPr>
        <w:rPr>
          <w:b/>
        </w:rPr>
      </w:pPr>
      <w:r w:rsidRPr="00C40837">
        <w:rPr>
          <w:b/>
        </w:rPr>
        <w:t>The best assignments will be error-free, in organized paragraphs</w:t>
      </w:r>
      <w:r w:rsidR="00586A44" w:rsidRPr="00C40837">
        <w:rPr>
          <w:b/>
        </w:rPr>
        <w:t>, imaginative and specific.</w:t>
      </w:r>
    </w:p>
    <w:p w:rsidR="00FC250F" w:rsidRPr="00C40837" w:rsidRDefault="00A05225" w:rsidP="00FC250F">
      <w:pPr>
        <w:rPr>
          <w:b/>
        </w:rPr>
      </w:pPr>
      <w:r>
        <w:rPr>
          <w:b/>
        </w:rPr>
        <w:br w:type="page"/>
      </w:r>
    </w:p>
    <w:tbl>
      <w:tblPr>
        <w:tblW w:w="110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1680"/>
        <w:gridCol w:w="1680"/>
        <w:gridCol w:w="1680"/>
        <w:gridCol w:w="60"/>
        <w:gridCol w:w="1620"/>
        <w:gridCol w:w="1680"/>
      </w:tblGrid>
      <w:tr w:rsidR="00586A44" w:rsidRPr="007445C5" w:rsidTr="00586A44">
        <w:trPr>
          <w:trHeight w:val="634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lastRenderedPageBreak/>
              <w:t>Categories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50–59%</w:t>
            </w:r>
          </w:p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(Level 1)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60–69%</w:t>
            </w:r>
          </w:p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(Level 2)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70–79%</w:t>
            </w:r>
          </w:p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(Level 3)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80–100%</w:t>
            </w:r>
          </w:p>
          <w:p w:rsidR="00586A44" w:rsidRPr="007445C5" w:rsidRDefault="00586A44" w:rsidP="00D9355A">
            <w:pPr>
              <w:jc w:val="center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(Level 4)</w:t>
            </w:r>
          </w:p>
        </w:tc>
        <w:tc>
          <w:tcPr>
            <w:tcW w:w="1680" w:type="dxa"/>
          </w:tcPr>
          <w:p w:rsidR="00586A44" w:rsidRPr="007445C5" w:rsidRDefault="00326586" w:rsidP="0032658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Grades</w:t>
            </w:r>
          </w:p>
        </w:tc>
      </w:tr>
      <w:tr w:rsidR="00586A44" w:rsidRPr="007445C5" w:rsidTr="00586A44">
        <w:trPr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86A44" w:rsidRPr="007445C5" w:rsidRDefault="00586A44" w:rsidP="00D9355A">
            <w:pPr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Knowledge and Understanding</w:t>
            </w:r>
          </w:p>
        </w:tc>
        <w:tc>
          <w:tcPr>
            <w:tcW w:w="1680" w:type="dxa"/>
          </w:tcPr>
          <w:p w:rsidR="00586A44" w:rsidRPr="007445C5" w:rsidRDefault="00586A44" w:rsidP="00586A44">
            <w:pPr>
              <w:jc w:val="right"/>
              <w:rPr>
                <w:b/>
                <w:sz w:val="14"/>
              </w:rPr>
            </w:pPr>
          </w:p>
        </w:tc>
      </w:tr>
      <w:tr w:rsidR="00586A44" w:rsidRPr="007445C5" w:rsidTr="00586A44">
        <w:trPr>
          <w:jc w:val="center"/>
        </w:trPr>
        <w:tc>
          <w:tcPr>
            <w:tcW w:w="264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Understanding of content </w:t>
            </w:r>
          </w:p>
          <w:p w:rsidR="00586A44" w:rsidRPr="007445C5" w:rsidRDefault="008E1674" w:rsidP="0008616E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Travelogue</w:t>
            </w:r>
            <w:r w:rsidR="00CB0CAE">
              <w:rPr>
                <w:i/>
                <w:sz w:val="14"/>
              </w:rPr>
              <w:t xml:space="preserve"> </w:t>
            </w:r>
            <w:r w:rsidR="0008616E">
              <w:rPr>
                <w:i/>
                <w:sz w:val="14"/>
              </w:rPr>
              <w:t>includes relevant details.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08616E" w:rsidP="0008616E">
            <w:pPr>
              <w:rPr>
                <w:sz w:val="14"/>
              </w:rPr>
            </w:pPr>
            <w:r>
              <w:rPr>
                <w:sz w:val="14"/>
              </w:rPr>
              <w:t>Includes limited meaningful and appropriate details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08616E" w:rsidP="0008616E">
            <w:pPr>
              <w:rPr>
                <w:sz w:val="14"/>
              </w:rPr>
            </w:pPr>
            <w:r>
              <w:rPr>
                <w:sz w:val="14"/>
              </w:rPr>
              <w:t>Includes some meaningful and appropriate details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08616E" w:rsidP="0008616E">
            <w:pPr>
              <w:rPr>
                <w:sz w:val="14"/>
              </w:rPr>
            </w:pPr>
            <w:r>
              <w:rPr>
                <w:sz w:val="14"/>
              </w:rPr>
              <w:t>Includes many of meaningful and appropriate details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586A44" w:rsidRPr="007445C5" w:rsidRDefault="0008616E" w:rsidP="00D9355A">
            <w:pPr>
              <w:rPr>
                <w:sz w:val="14"/>
              </w:rPr>
            </w:pPr>
            <w:r>
              <w:rPr>
                <w:sz w:val="14"/>
              </w:rPr>
              <w:t>Includes a plethora of meaningful and appropriate details</w:t>
            </w:r>
          </w:p>
        </w:tc>
        <w:tc>
          <w:tcPr>
            <w:tcW w:w="1680" w:type="dxa"/>
          </w:tcPr>
          <w:p w:rsidR="00586A44" w:rsidRDefault="00586A44" w:rsidP="00586A44">
            <w:pPr>
              <w:jc w:val="right"/>
              <w:rPr>
                <w:sz w:val="14"/>
              </w:rPr>
            </w:pPr>
          </w:p>
          <w:p w:rsidR="00586A44" w:rsidRPr="007445C5" w:rsidRDefault="00586A44" w:rsidP="00586A44">
            <w:pPr>
              <w:jc w:val="right"/>
              <w:rPr>
                <w:sz w:val="14"/>
              </w:rPr>
            </w:pPr>
            <w:r>
              <w:rPr>
                <w:sz w:val="14"/>
              </w:rPr>
              <w:t>/5</w:t>
            </w:r>
          </w:p>
        </w:tc>
      </w:tr>
      <w:tr w:rsidR="00586A44" w:rsidRPr="007445C5" w:rsidTr="00586A44">
        <w:trPr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86A44" w:rsidRPr="007445C5" w:rsidRDefault="00586A44" w:rsidP="00D9355A">
            <w:pPr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Thinking</w:t>
            </w:r>
          </w:p>
        </w:tc>
        <w:tc>
          <w:tcPr>
            <w:tcW w:w="1680" w:type="dxa"/>
          </w:tcPr>
          <w:p w:rsidR="00586A44" w:rsidRPr="007445C5" w:rsidRDefault="00586A44" w:rsidP="00586A44">
            <w:pPr>
              <w:jc w:val="right"/>
              <w:rPr>
                <w:b/>
                <w:sz w:val="14"/>
              </w:rPr>
            </w:pPr>
          </w:p>
        </w:tc>
      </w:tr>
      <w:tr w:rsidR="00586A44" w:rsidRPr="007445C5" w:rsidTr="00586A44">
        <w:trPr>
          <w:jc w:val="center"/>
        </w:trPr>
        <w:tc>
          <w:tcPr>
            <w:tcW w:w="264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 of planning skills </w:t>
            </w:r>
          </w:p>
          <w:p w:rsidR="00586A44" w:rsidRPr="007445C5" w:rsidRDefault="008E1674" w:rsidP="00D9355A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Travelogue</w:t>
            </w:r>
            <w:r w:rsidRPr="007445C5">
              <w:rPr>
                <w:i/>
                <w:sz w:val="14"/>
              </w:rPr>
              <w:t xml:space="preserve"> </w:t>
            </w:r>
            <w:r w:rsidR="00586A44" w:rsidRPr="007445C5">
              <w:rPr>
                <w:i/>
                <w:sz w:val="14"/>
              </w:rPr>
              <w:t xml:space="preserve">goes through full stages of the writing process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Uses planning skills with limited effectiveness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Uses planning skills with some effectiveness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Uses planning skills with considerable effectiveness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Uses planning skills with a high degree of effectiveness </w:t>
            </w:r>
          </w:p>
        </w:tc>
        <w:tc>
          <w:tcPr>
            <w:tcW w:w="1680" w:type="dxa"/>
          </w:tcPr>
          <w:p w:rsidR="00586A44" w:rsidRDefault="00586A44" w:rsidP="00586A44">
            <w:pPr>
              <w:jc w:val="right"/>
              <w:rPr>
                <w:sz w:val="14"/>
              </w:rPr>
            </w:pPr>
          </w:p>
          <w:p w:rsidR="00586A44" w:rsidRPr="007445C5" w:rsidRDefault="00586A44" w:rsidP="00586A44">
            <w:pPr>
              <w:jc w:val="right"/>
              <w:rPr>
                <w:sz w:val="14"/>
              </w:rPr>
            </w:pPr>
            <w:r>
              <w:rPr>
                <w:sz w:val="14"/>
              </w:rPr>
              <w:t>/5</w:t>
            </w:r>
          </w:p>
        </w:tc>
      </w:tr>
      <w:tr w:rsidR="00586A44" w:rsidRPr="007445C5" w:rsidTr="00586A44">
        <w:trPr>
          <w:jc w:val="center"/>
        </w:trPr>
        <w:tc>
          <w:tcPr>
            <w:tcW w:w="264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 of processing skills </w:t>
            </w:r>
          </w:p>
          <w:p w:rsidR="00586A44" w:rsidRPr="007445C5" w:rsidRDefault="008E1674" w:rsidP="00CB0CAE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Travelogue</w:t>
            </w:r>
            <w:r w:rsidR="00586A44" w:rsidRPr="007445C5">
              <w:rPr>
                <w:i/>
                <w:sz w:val="14"/>
              </w:rPr>
              <w:t xml:space="preserve"> shows </w:t>
            </w:r>
            <w:r w:rsidR="00CB0CAE">
              <w:rPr>
                <w:i/>
                <w:sz w:val="14"/>
              </w:rPr>
              <w:t>creativity and verve</w:t>
            </w:r>
            <w:r w:rsidR="00586A44" w:rsidRPr="007445C5">
              <w:rPr>
                <w:i/>
                <w:sz w:val="14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CB0CAE" w:rsidP="00D9355A">
            <w:pPr>
              <w:rPr>
                <w:sz w:val="14"/>
              </w:rPr>
            </w:pPr>
            <w:r>
              <w:rPr>
                <w:sz w:val="14"/>
              </w:rPr>
              <w:t xml:space="preserve">Minimally </w:t>
            </w:r>
            <w:r w:rsidR="00586A44" w:rsidRPr="007445C5">
              <w:rPr>
                <w:sz w:val="14"/>
              </w:rPr>
              <w:t xml:space="preserve"> </w:t>
            </w:r>
            <w:r w:rsidR="00CD5885">
              <w:rPr>
                <w:sz w:val="14"/>
              </w:rPr>
              <w:t>creative and original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>Somewhat creative and original</w:t>
            </w:r>
            <w:r w:rsidR="00586A44" w:rsidRPr="007445C5">
              <w:rPr>
                <w:sz w:val="14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>Creative and original</w:t>
            </w:r>
            <w:r w:rsidR="00586A44" w:rsidRPr="007445C5">
              <w:rPr>
                <w:sz w:val="14"/>
              </w:rPr>
              <w:t xml:space="preserve">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>Highly creative and original</w:t>
            </w:r>
            <w:r w:rsidR="00586A44" w:rsidRPr="007445C5">
              <w:rPr>
                <w:sz w:val="14"/>
              </w:rPr>
              <w:t xml:space="preserve"> </w:t>
            </w:r>
          </w:p>
        </w:tc>
        <w:tc>
          <w:tcPr>
            <w:tcW w:w="1680" w:type="dxa"/>
          </w:tcPr>
          <w:p w:rsidR="00586A44" w:rsidRDefault="00586A44" w:rsidP="00586A44">
            <w:pPr>
              <w:jc w:val="right"/>
              <w:rPr>
                <w:sz w:val="14"/>
              </w:rPr>
            </w:pPr>
          </w:p>
          <w:p w:rsidR="00586A44" w:rsidRPr="007445C5" w:rsidRDefault="00586A44" w:rsidP="00586A44">
            <w:pPr>
              <w:jc w:val="right"/>
              <w:rPr>
                <w:sz w:val="14"/>
              </w:rPr>
            </w:pPr>
            <w:r>
              <w:rPr>
                <w:sz w:val="14"/>
              </w:rPr>
              <w:t>/5</w:t>
            </w:r>
          </w:p>
        </w:tc>
      </w:tr>
      <w:tr w:rsidR="00586A44" w:rsidRPr="007445C5" w:rsidTr="00586A44">
        <w:trPr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86A44" w:rsidRPr="007445C5" w:rsidRDefault="00586A44" w:rsidP="00D9355A">
            <w:pPr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Communication</w:t>
            </w:r>
          </w:p>
        </w:tc>
        <w:tc>
          <w:tcPr>
            <w:tcW w:w="1680" w:type="dxa"/>
          </w:tcPr>
          <w:p w:rsidR="00586A44" w:rsidRPr="007445C5" w:rsidRDefault="00586A44" w:rsidP="00586A44">
            <w:pPr>
              <w:jc w:val="right"/>
              <w:rPr>
                <w:b/>
                <w:sz w:val="14"/>
              </w:rPr>
            </w:pPr>
          </w:p>
        </w:tc>
      </w:tr>
      <w:tr w:rsidR="00586A44" w:rsidRPr="007445C5" w:rsidTr="00586A44">
        <w:trPr>
          <w:jc w:val="center"/>
        </w:trPr>
        <w:tc>
          <w:tcPr>
            <w:tcW w:w="264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>Use of conventions</w:t>
            </w:r>
          </w:p>
          <w:p w:rsidR="00586A44" w:rsidRPr="007445C5" w:rsidRDefault="00586A44" w:rsidP="00D9355A">
            <w:pPr>
              <w:rPr>
                <w:i/>
                <w:sz w:val="14"/>
              </w:rPr>
            </w:pPr>
            <w:r w:rsidRPr="007445C5">
              <w:rPr>
                <w:i/>
                <w:sz w:val="14"/>
              </w:rPr>
              <w:t xml:space="preserve">Spelling, grammar, sentences, </w:t>
            </w:r>
            <w:r>
              <w:rPr>
                <w:i/>
                <w:sz w:val="14"/>
              </w:rPr>
              <w:t xml:space="preserve">and </w:t>
            </w:r>
            <w:r w:rsidRPr="007445C5">
              <w:rPr>
                <w:i/>
                <w:sz w:val="14"/>
              </w:rPr>
              <w:t xml:space="preserve">paragraphs are all used effectively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 xml:space="preserve">Uses conventions, vocabulary, and terminology of the discipline with limited effectiveness 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>Uses conventions, vocabulary, and terminology of the discipline with some effectiveness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>Uses conventions, vocabulary, and terminology of the discipline with considerable effectiveness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586A44" w:rsidRPr="007445C5" w:rsidRDefault="00586A44" w:rsidP="00D9355A">
            <w:pPr>
              <w:rPr>
                <w:sz w:val="14"/>
              </w:rPr>
            </w:pPr>
            <w:r w:rsidRPr="007445C5">
              <w:rPr>
                <w:sz w:val="14"/>
              </w:rPr>
              <w:t>Uses conventions, vocabulary, and terminology of the discipline with a high degree of effectiveness</w:t>
            </w:r>
          </w:p>
        </w:tc>
        <w:tc>
          <w:tcPr>
            <w:tcW w:w="1680" w:type="dxa"/>
          </w:tcPr>
          <w:p w:rsidR="00586A44" w:rsidRDefault="00586A44" w:rsidP="00586A44">
            <w:pPr>
              <w:jc w:val="right"/>
              <w:rPr>
                <w:sz w:val="14"/>
              </w:rPr>
            </w:pPr>
          </w:p>
          <w:p w:rsidR="00586A44" w:rsidRPr="007445C5" w:rsidRDefault="00586A44" w:rsidP="00586A44">
            <w:pPr>
              <w:jc w:val="right"/>
              <w:rPr>
                <w:sz w:val="14"/>
              </w:rPr>
            </w:pPr>
            <w:r>
              <w:rPr>
                <w:sz w:val="14"/>
              </w:rPr>
              <w:t>/5</w:t>
            </w:r>
          </w:p>
        </w:tc>
      </w:tr>
      <w:tr w:rsidR="00586A44" w:rsidRPr="007445C5" w:rsidTr="00586A44">
        <w:trPr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86A44" w:rsidRPr="007445C5" w:rsidRDefault="00586A44" w:rsidP="00D9355A">
            <w:pPr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Application</w:t>
            </w:r>
          </w:p>
        </w:tc>
        <w:tc>
          <w:tcPr>
            <w:tcW w:w="1680" w:type="dxa"/>
          </w:tcPr>
          <w:p w:rsidR="00586A44" w:rsidRPr="007445C5" w:rsidRDefault="00586A44" w:rsidP="00586A44">
            <w:pPr>
              <w:jc w:val="right"/>
              <w:rPr>
                <w:b/>
                <w:sz w:val="14"/>
              </w:rPr>
            </w:pPr>
          </w:p>
        </w:tc>
      </w:tr>
      <w:tr w:rsidR="00586A44" w:rsidRPr="007445C5" w:rsidTr="00586A44">
        <w:trPr>
          <w:jc w:val="center"/>
        </w:trPr>
        <w:tc>
          <w:tcPr>
            <w:tcW w:w="2640" w:type="dxa"/>
            <w:shd w:val="clear" w:color="auto" w:fill="auto"/>
          </w:tcPr>
          <w:p w:rsidR="00586A44" w:rsidRPr="00CD5885" w:rsidRDefault="00CD5885" w:rsidP="00D9355A">
            <w:pPr>
              <w:rPr>
                <w:i/>
                <w:sz w:val="14"/>
              </w:rPr>
            </w:pPr>
            <w:r>
              <w:rPr>
                <w:sz w:val="14"/>
              </w:rPr>
              <w:t>Follows structure of</w:t>
            </w:r>
            <w:r w:rsidR="00A52E2E" w:rsidRPr="00A52E2E">
              <w:rPr>
                <w:sz w:val="14"/>
              </w:rPr>
              <w:t xml:space="preserve"> travelogue</w:t>
            </w:r>
            <w:r w:rsidR="00A52E2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from </w:t>
            </w:r>
            <w:r>
              <w:rPr>
                <w:i/>
                <w:sz w:val="14"/>
              </w:rPr>
              <w:t xml:space="preserve">Spanking Shakespeare </w:t>
            </w:r>
          </w:p>
          <w:p w:rsidR="00586A44" w:rsidRPr="00CD5885" w:rsidRDefault="008E1674" w:rsidP="00D9355A">
            <w:pPr>
              <w:rPr>
                <w:sz w:val="14"/>
              </w:rPr>
            </w:pPr>
            <w:r>
              <w:rPr>
                <w:i/>
                <w:sz w:val="14"/>
              </w:rPr>
              <w:t>Travelogue</w:t>
            </w:r>
            <w:r w:rsidR="00CD5885">
              <w:rPr>
                <w:i/>
                <w:sz w:val="14"/>
              </w:rPr>
              <w:t xml:space="preserve"> format and style match Shakespeare’s </w:t>
            </w:r>
            <w:r w:rsidR="00A52E2E">
              <w:rPr>
                <w:i/>
                <w:sz w:val="14"/>
              </w:rPr>
              <w:t>travelogue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 xml:space="preserve">Minimally like a real </w:t>
            </w:r>
            <w:r w:rsidR="00A52E2E" w:rsidRPr="00A52E2E">
              <w:rPr>
                <w:sz w:val="14"/>
              </w:rPr>
              <w:t>travelogue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 xml:space="preserve">Unevenly like a real </w:t>
            </w:r>
            <w:r w:rsidR="00A52E2E" w:rsidRPr="00A52E2E">
              <w:rPr>
                <w:sz w:val="14"/>
              </w:rPr>
              <w:t>travelogue</w:t>
            </w:r>
          </w:p>
        </w:tc>
        <w:tc>
          <w:tcPr>
            <w:tcW w:w="1680" w:type="dxa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 xml:space="preserve">Nearly like a real </w:t>
            </w:r>
            <w:r w:rsidR="00A52E2E" w:rsidRPr="00A52E2E">
              <w:rPr>
                <w:sz w:val="14"/>
              </w:rPr>
              <w:t>travelogue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586A44" w:rsidRPr="007445C5" w:rsidRDefault="00CD5885" w:rsidP="00D9355A">
            <w:pPr>
              <w:rPr>
                <w:sz w:val="14"/>
              </w:rPr>
            </w:pPr>
            <w:r>
              <w:rPr>
                <w:sz w:val="14"/>
              </w:rPr>
              <w:t xml:space="preserve">Could be a real </w:t>
            </w:r>
            <w:r w:rsidR="00A52E2E" w:rsidRPr="00A52E2E">
              <w:rPr>
                <w:sz w:val="14"/>
              </w:rPr>
              <w:t>travelogue</w:t>
            </w:r>
          </w:p>
        </w:tc>
        <w:tc>
          <w:tcPr>
            <w:tcW w:w="1680" w:type="dxa"/>
          </w:tcPr>
          <w:p w:rsidR="00586A44" w:rsidRDefault="00586A44" w:rsidP="00586A44">
            <w:pPr>
              <w:jc w:val="right"/>
              <w:rPr>
                <w:sz w:val="14"/>
              </w:rPr>
            </w:pPr>
          </w:p>
          <w:p w:rsidR="00586A44" w:rsidRPr="007445C5" w:rsidRDefault="00586A44" w:rsidP="00586A44">
            <w:pPr>
              <w:jc w:val="right"/>
              <w:rPr>
                <w:sz w:val="14"/>
              </w:rPr>
            </w:pPr>
            <w:r>
              <w:rPr>
                <w:sz w:val="14"/>
              </w:rPr>
              <w:t>/5</w:t>
            </w:r>
          </w:p>
        </w:tc>
      </w:tr>
      <w:tr w:rsidR="00586A44" w:rsidRPr="007445C5" w:rsidTr="00586A44">
        <w:trPr>
          <w:jc w:val="center"/>
        </w:trPr>
        <w:tc>
          <w:tcPr>
            <w:tcW w:w="7740" w:type="dxa"/>
            <w:gridSpan w:val="5"/>
            <w:shd w:val="clear" w:color="auto" w:fill="auto"/>
            <w:vAlign w:val="center"/>
          </w:tcPr>
          <w:p w:rsidR="00586A44" w:rsidRPr="007445C5" w:rsidRDefault="00586A44" w:rsidP="00D9355A">
            <w:pPr>
              <w:jc w:val="right"/>
              <w:rPr>
                <w:b/>
                <w:sz w:val="14"/>
              </w:rPr>
            </w:pPr>
            <w:r w:rsidRPr="007445C5">
              <w:rPr>
                <w:b/>
                <w:sz w:val="14"/>
              </w:rPr>
              <w:t>Total Marks:</w:t>
            </w:r>
          </w:p>
        </w:tc>
        <w:tc>
          <w:tcPr>
            <w:tcW w:w="1620" w:type="dxa"/>
            <w:shd w:val="clear" w:color="auto" w:fill="auto"/>
          </w:tcPr>
          <w:p w:rsidR="00586A44" w:rsidRPr="007445C5" w:rsidRDefault="0008616E" w:rsidP="00D9355A">
            <w:pPr>
              <w:jc w:val="right"/>
              <w:rPr>
                <w:sz w:val="14"/>
              </w:rPr>
            </w:pPr>
            <w:r>
              <w:rPr>
                <w:sz w:val="14"/>
              </w:rPr>
              <w:t>/25</w:t>
            </w:r>
          </w:p>
        </w:tc>
        <w:tc>
          <w:tcPr>
            <w:tcW w:w="1680" w:type="dxa"/>
          </w:tcPr>
          <w:p w:rsidR="00586A44" w:rsidRPr="007445C5" w:rsidRDefault="0008616E" w:rsidP="00586A44">
            <w:pPr>
              <w:jc w:val="right"/>
              <w:rPr>
                <w:sz w:val="14"/>
              </w:rPr>
            </w:pPr>
            <w:r>
              <w:rPr>
                <w:sz w:val="14"/>
              </w:rPr>
              <w:t>Writing Strand</w:t>
            </w:r>
          </w:p>
        </w:tc>
      </w:tr>
    </w:tbl>
    <w:p w:rsidR="00586A44" w:rsidRDefault="00586A44" w:rsidP="00FC250F"/>
    <w:sectPr w:rsidR="00586A44" w:rsidSect="00586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05"/>
    <w:multiLevelType w:val="hybridMultilevel"/>
    <w:tmpl w:val="484AC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615B"/>
    <w:multiLevelType w:val="hybridMultilevel"/>
    <w:tmpl w:val="498E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893"/>
    <w:multiLevelType w:val="hybridMultilevel"/>
    <w:tmpl w:val="7E3A1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3508"/>
    <w:multiLevelType w:val="hybridMultilevel"/>
    <w:tmpl w:val="664E2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13138"/>
    <w:multiLevelType w:val="hybridMultilevel"/>
    <w:tmpl w:val="FDC28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4E1E"/>
    <w:multiLevelType w:val="hybridMultilevel"/>
    <w:tmpl w:val="D9BCB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1"/>
    <w:rsid w:val="000203DC"/>
    <w:rsid w:val="0008616E"/>
    <w:rsid w:val="000E0A87"/>
    <w:rsid w:val="000E756D"/>
    <w:rsid w:val="002B1C7A"/>
    <w:rsid w:val="00326586"/>
    <w:rsid w:val="00351273"/>
    <w:rsid w:val="00416B35"/>
    <w:rsid w:val="00535F15"/>
    <w:rsid w:val="00557736"/>
    <w:rsid w:val="005700DB"/>
    <w:rsid w:val="00586A44"/>
    <w:rsid w:val="00737B66"/>
    <w:rsid w:val="007A0282"/>
    <w:rsid w:val="0086146D"/>
    <w:rsid w:val="008E1674"/>
    <w:rsid w:val="00A05225"/>
    <w:rsid w:val="00A52E2E"/>
    <w:rsid w:val="00AD7741"/>
    <w:rsid w:val="00C40837"/>
    <w:rsid w:val="00CB0CAE"/>
    <w:rsid w:val="00CD5885"/>
    <w:rsid w:val="00D41CAE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Mia</dc:creator>
  <cp:lastModifiedBy>Tate, Elizabeth</cp:lastModifiedBy>
  <cp:revision>2</cp:revision>
  <dcterms:created xsi:type="dcterms:W3CDTF">2016-05-25T18:02:00Z</dcterms:created>
  <dcterms:modified xsi:type="dcterms:W3CDTF">2016-05-25T18:02:00Z</dcterms:modified>
</cp:coreProperties>
</file>